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1247775" cy="113347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Инструкция по проведению акции «Чемодан историй»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 Альянс «Серебряный возраст»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Подробнее о Альянсе: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https://silveragemap.ru/o-nas/alyans/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Основная идея: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Знакомство школьников и студентов с историей страны через истории людей, семей и личных вещей в простом привлекательном формате. Мы хотим объединить поколения и помочь старшим людям почувствовать себя действительно нужными и поделиться багажом воспоминаний нескольких предыдущих поколений, бережно сохранённых людьми серебряного возраста, ветеранами, детьми войны, передаваемых новым поколениям.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Примером этой замечательной акции может стать проект, уже реализуемый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ПООМОФ "Российский фонд мира»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Фондом «Гражданский союз» в г. Пенза: группа в ВК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5bd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https://vk.com/public202390096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https://clck.ru/U4tHb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акции, реализуемой в Самарской области в 2021 году: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https://vk.com/bfgoodstories?w=wall-178493866_363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Участники: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серебряные волонтёры, семьи, инициативные группы, НКО, КЦСОНы, Дома молодёжи, школы, клубы, колледжи, СМИ, другие организации.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География: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РФ.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Как принять участие: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Ознакомиться с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дополнительными материалами.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формат: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встреч с людьми старшего поколения с использованием «чемодана историй»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Видеоролик-интервью с участниками - людьми старшего поколения.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Оформление «чемодана истории» вашей семьи, проведение встречи в классе у вашего ребёнка.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Темы встреч могут быть любыми: знаменательные события, образование,            труд, творчество, и т. 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Найти и договориться с потенциальными участниками акции – людьми старшего поколения.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мероприятие. При желании по итогам школьники и студенты могут написать письма героям встреч.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Рассказать о ваших героях в соцсетях на странице организации или личной странице.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Обязательно в тексте поставить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хештеги: #чемоданисторий #АльянсСВ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highlight w:val="white"/>
          <w:rtl w:val="0"/>
        </w:rPr>
        <w:t xml:space="preserve">(Внимание!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Хештеги очень важны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, они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позволят нам увидеть всех участников и публиковать новости о вашем участии.)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highlight w:val="white"/>
          <w:rtl w:val="0"/>
        </w:rPr>
        <w:t xml:space="preserve">Почему это важно: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Необычный формат вызывает у школьников и студентов больший интерес к истории людей и истории страны – акция поможет познакомиться большему числу школьников и студентов с эмоциями, которые не передадут страницы учебника, а старшим людям почувствовать себя действительно нужными.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Новости об акции будут публиковаться в группе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Альянс «Серебряный возраст»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https://www.facebook.com/groups/alyans.ser.vozrast/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283.46456692913387" w:left="1080" w:right="108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Татьяна Акимова" w:id="0" w:date="2021-10-18T14:14:41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какими? Если только опыт Пензы, то назвать документ-приложение. Если даем ссылки на другие описания, видео, новости и тп, то даем эту инфу сразу здесь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838C9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838C9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D838C9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86EA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public202390096" TargetMode="External"/><Relationship Id="rId10" Type="http://schemas.openxmlformats.org/officeDocument/2006/relationships/hyperlink" Target="https://silveragemap.ru/o-nas/alyans/" TargetMode="External"/><Relationship Id="rId13" Type="http://schemas.openxmlformats.org/officeDocument/2006/relationships/hyperlink" Target="https://vk.com/bfgoodstories?w=wall-178493866_363" TargetMode="External"/><Relationship Id="rId12" Type="http://schemas.openxmlformats.org/officeDocument/2006/relationships/hyperlink" Target="https://clck.ru/U4tHb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groups/alyans.ser.vozras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1hdRHVvj82XkwIexlJiesNfjkg==">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2021-04-22T13:20:00Z</dcterms:created>
  <dc:creator>User</dc:creator>
</cp:coreProperties>
</file>