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0"/>
          <w:szCs w:val="40"/>
          <w:rtl w:val="0"/>
        </w:rPr>
        <w:t xml:space="preserve">Полезные ссылки для создания ивент-игр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Генераторы ребусов: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Montserrat" w:cs="Montserrat" w:eastAsia="Montserrat" w:hAnsi="Montserrat"/>
          <w:b w:val="1"/>
          <w:color w:val="1155cc"/>
          <w:sz w:val="28"/>
          <w:szCs w:val="28"/>
          <w:u w:val="single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http://kvestodel.ru/generator-rebusov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Montserrat" w:cs="Montserrat" w:eastAsia="Montserrat" w:hAnsi="Montserrat"/>
          <w:b w:val="1"/>
          <w:color w:val="1155c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u w:val="single"/>
            <w:rtl w:val="0"/>
          </w:rPr>
          <w:t xml:space="preserve">http://rebus1.com/index.php?item=rebus_generator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47 игровых механик: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Montserrat" w:cs="Montserrat" w:eastAsia="Montserrat" w:hAnsi="Montserrat"/>
          <w:b w:val="1"/>
          <w:color w:val="0000ff"/>
          <w:sz w:val="28"/>
          <w:szCs w:val="28"/>
          <w:u w:val="single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https://drive.google.com/file/d/19mPsHS7eTwQwNxHHZtfpwfD5iTusSOpw/view?usp=sharing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Montserrat" w:cs="Montserrat" w:eastAsia="Montserrat" w:hAnsi="Montserrat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Montserrat" w:cs="Montserrat" w:eastAsia="Montserrat" w:hAnsi="Montserrat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Бот для генерации картинок: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color w:val="0000ff"/>
          <w:sz w:val="28"/>
          <w:szCs w:val="28"/>
          <w:u w:val="single"/>
        </w:rPr>
      </w:pPr>
      <w:hyperlink r:id="rId10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https://t.me/kandinsky21_bot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Обзоры разных настольных игр: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hyperlink r:id="rId11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https://www.youtube.com/@pitergaga/playlists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hyperlink r:id="rId12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https://www.youtube.com/@geekmedia_games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hyperlink r:id="rId13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https://www.youtube.com/@Beznal72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hyperlink r:id="rId14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https://www.youtube.com/@tvoy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hyperlink r:id="rId15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https://www.youtube.com/@boardgamesvideo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Защита авторских прав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Про авторские права: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hyperlink r:id="rId1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u w:val="single"/>
            <w:rtl w:val="0"/>
          </w:rPr>
          <w:t xml:space="preserve">https://youtu.be/kr4wixXjrg8?si=jsISzoY8MNKvj7uR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Интервью с Сухрабом Муминовым,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генеральным директором центра по защите интеллектуальной собственности "РосАвтор":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color w:val="0000ff"/>
          <w:sz w:val="28"/>
          <w:szCs w:val="28"/>
          <w:u w:val="single"/>
        </w:rPr>
      </w:pPr>
      <w:hyperlink r:id="rId17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https://youtu.be/6DPrJ8UQGBw?si=ptuyKGpL4cruXlsP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Книги:</w: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Montserrat" w:cs="Montserrat" w:eastAsia="Montserrat" w:hAnsi="Montserrat"/>
          <w:b w:val="1"/>
          <w:color w:val="0000ff"/>
          <w:sz w:val="28"/>
          <w:szCs w:val="28"/>
          <w:u w:val="single"/>
        </w:rPr>
      </w:pPr>
      <w:hyperlink r:id="rId18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“</w:t>
        </w:r>
      </w:hyperlink>
      <w:hyperlink r:id="rId19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Тысячеликий герой”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Джозеф Кэмпбелл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rFonts w:ascii="Montserrat" w:cs="Montserrat" w:eastAsia="Montserrat" w:hAnsi="Montserrat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rFonts w:ascii="Montserrat" w:cs="Montserrat" w:eastAsia="Montserrat" w:hAnsi="Montserrat"/>
          <w:sz w:val="28"/>
          <w:szCs w:val="28"/>
        </w:rPr>
      </w:pPr>
      <w:hyperlink r:id="rId20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“С блэкджеком и пряниками. Легкая геймификация в управлении бизнесом”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Евгения Любко</w:t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keepNext w:val="0"/>
        <w:keepLines w:val="0"/>
        <w:spacing w:after="0" w:before="0" w:line="319.20000000000005" w:lineRule="auto"/>
        <w:rPr>
          <w:rFonts w:ascii="Montserrat" w:cs="Montserrat" w:eastAsia="Montserrat" w:hAnsi="Montserrat"/>
          <w:b w:val="0"/>
          <w:sz w:val="28"/>
          <w:szCs w:val="28"/>
        </w:rPr>
      </w:pPr>
      <w:bookmarkStart w:colFirst="0" w:colLast="0" w:name="_heading=h.iix5yohfojcy" w:id="0"/>
      <w:bookmarkEnd w:id="0"/>
      <w:hyperlink r:id="rId21">
        <w:r w:rsidDel="00000000" w:rsidR="00000000" w:rsidRPr="00000000">
          <w:rPr>
            <w:rFonts w:ascii="Montserrat" w:cs="Montserrat" w:eastAsia="Montserrat" w:hAnsi="Montserrat"/>
            <w:color w:val="0000ff"/>
            <w:sz w:val="28"/>
            <w:szCs w:val="28"/>
            <w:u w:val="single"/>
            <w:rtl w:val="0"/>
          </w:rPr>
          <w:t xml:space="preserve">“Справочник игропрактика. Учебно-методическое пособие”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keepNext w:val="0"/>
        <w:keepLines w:val="0"/>
        <w:spacing w:after="0" w:before="0" w:line="340.80000000000007" w:lineRule="auto"/>
        <w:rPr>
          <w:rFonts w:ascii="Montserrat" w:cs="Montserrat" w:eastAsia="Montserrat" w:hAnsi="Montserrat"/>
          <w:b w:val="0"/>
          <w:sz w:val="28"/>
          <w:szCs w:val="28"/>
        </w:rPr>
      </w:pPr>
      <w:bookmarkStart w:colFirst="0" w:colLast="0" w:name="_heading=h.6cu3v0bdwd9y" w:id="1"/>
      <w:bookmarkEnd w:id="1"/>
      <w:r w:rsidDel="00000000" w:rsidR="00000000" w:rsidRPr="00000000">
        <w:rPr>
          <w:rFonts w:ascii="Montserrat" w:cs="Montserrat" w:eastAsia="Montserrat" w:hAnsi="Montserrat"/>
          <w:b w:val="0"/>
          <w:sz w:val="28"/>
          <w:szCs w:val="28"/>
          <w:rtl w:val="0"/>
        </w:rPr>
        <w:t xml:space="preserve">Авторы:Александр Альбертович Городецкий, Алексей Яцына, Борис Юрьевич Фетисов, Денис Александрович Коричин, Дмитрий Дмитриевич Забиров, Людмила Евгеньевна Смеркович, Мария Алексеевна Нозик, Петр Львович Шилов</w:t>
      </w:r>
    </w:p>
    <w:p w:rsidR="00000000" w:rsidDel="00000000" w:rsidP="00000000" w:rsidRDefault="00000000" w:rsidRPr="00000000" w14:paraId="00000031">
      <w:pPr>
        <w:pStyle w:val="Heading1"/>
        <w:keepNext w:val="0"/>
        <w:keepLines w:val="0"/>
        <w:spacing w:after="0" w:before="0" w:line="319.20000000000005" w:lineRule="auto"/>
        <w:rPr>
          <w:rFonts w:ascii="Montserrat" w:cs="Montserrat" w:eastAsia="Montserrat" w:hAnsi="Montserrat"/>
          <w:b w:val="0"/>
          <w:sz w:val="28"/>
          <w:szCs w:val="28"/>
        </w:rPr>
      </w:pPr>
      <w:bookmarkStart w:colFirst="0" w:colLast="0" w:name="_heading=h.kiwjedydkxe6" w:id="2"/>
      <w:bookmarkEnd w:id="2"/>
      <w:r w:rsidDel="00000000" w:rsidR="00000000" w:rsidRPr="00000000">
        <w:rPr>
          <w:rFonts w:ascii="Montserrat" w:cs="Montserrat" w:eastAsia="Montserrat" w:hAnsi="Montserrat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Style w:val="Heading1"/>
        <w:keepNext w:val="0"/>
        <w:keepLines w:val="0"/>
        <w:shd w:fill="ffffff" w:val="clear"/>
        <w:spacing w:after="0" w:before="0" w:line="240" w:lineRule="auto"/>
        <w:rPr>
          <w:rFonts w:ascii="Montserrat" w:cs="Montserrat" w:eastAsia="Montserrat" w:hAnsi="Montserrat"/>
          <w:b w:val="0"/>
          <w:sz w:val="28"/>
          <w:szCs w:val="28"/>
        </w:rPr>
      </w:pPr>
      <w:bookmarkStart w:colFirst="0" w:colLast="0" w:name="_heading=h.mpqrkulgkj5g" w:id="3"/>
      <w:bookmarkEnd w:id="3"/>
      <w:hyperlink r:id="rId22">
        <w:r w:rsidDel="00000000" w:rsidR="00000000" w:rsidRPr="00000000">
          <w:rPr>
            <w:rFonts w:ascii="Montserrat" w:cs="Montserrat" w:eastAsia="Montserrat" w:hAnsi="Montserrat"/>
            <w:color w:val="0000ff"/>
            <w:sz w:val="28"/>
            <w:szCs w:val="28"/>
            <w:u w:val="single"/>
            <w:rtl w:val="0"/>
          </w:rPr>
          <w:t xml:space="preserve">“Геймдизайн: Как создать игру, в которую будут играть все”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Автор: Джесси Шелл</w:t>
      </w:r>
    </w:p>
    <w:p w:rsidR="00000000" w:rsidDel="00000000" w:rsidP="00000000" w:rsidRDefault="00000000" w:rsidRPr="00000000" w14:paraId="00000034">
      <w:pPr>
        <w:spacing w:after="240" w:before="240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40" w:before="240" w:line="240" w:lineRule="auto"/>
        <w:rPr>
          <w:rFonts w:ascii="Montserrat" w:cs="Montserrat" w:eastAsia="Montserrat" w:hAnsi="Montserrat"/>
          <w:sz w:val="28"/>
          <w:szCs w:val="28"/>
        </w:rPr>
      </w:pPr>
      <w:hyperlink r:id="rId23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“Разработка игр и теория развлечений”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Автор: Рэф Костер</w:t>
      </w:r>
    </w:p>
    <w:p w:rsidR="00000000" w:rsidDel="00000000" w:rsidP="00000000" w:rsidRDefault="00000000" w:rsidRPr="00000000" w14:paraId="00000037">
      <w:pPr>
        <w:spacing w:after="240" w:before="240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40" w:before="240" w:line="240" w:lineRule="auto"/>
        <w:rPr>
          <w:rFonts w:ascii="Montserrat" w:cs="Montserrat" w:eastAsia="Montserrat" w:hAnsi="Montserrat"/>
          <w:sz w:val="28"/>
          <w:szCs w:val="28"/>
        </w:rPr>
      </w:pPr>
      <w:hyperlink r:id="rId24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8"/>
            <w:szCs w:val="28"/>
            <w:u w:val="single"/>
            <w:rtl w:val="0"/>
          </w:rPr>
          <w:t xml:space="preserve">“Проектирование и архитектура игр”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Авторы: Эндрю Роллингз, Дэйв Моррис</w:t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25" w:type="default"/>
      <w:pgSz w:h="16838" w:w="11906" w:orient="portrait"/>
      <w:pgMar w:bottom="566.9291338582677" w:top="566.9291338582677" w:left="1133.8582677165355" w:right="566.9291338582677" w:header="2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0" w:line="240" w:lineRule="auto"/>
      <w:ind w:left="7795.275590551181" w:firstLine="0"/>
      <w:rPr>
        <w:rFonts w:ascii="Montserrat" w:cs="Montserrat" w:eastAsia="Montserrat" w:hAnsi="Montserrat"/>
        <w:color w:val="131313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131313"/>
        <w:sz w:val="20"/>
        <w:szCs w:val="20"/>
        <w:rtl w:val="0"/>
      </w:rPr>
      <w:t xml:space="preserve">Ольга Корелина</w:t>
    </w:r>
  </w:p>
  <w:p w:rsidR="00000000" w:rsidDel="00000000" w:rsidP="00000000" w:rsidRDefault="00000000" w:rsidRPr="00000000" w14:paraId="0000003C">
    <w:pPr>
      <w:spacing w:after="0" w:line="240" w:lineRule="auto"/>
      <w:ind w:left="7795.275590551181" w:firstLine="0"/>
      <w:rPr>
        <w:rFonts w:ascii="Montserrat" w:cs="Montserrat" w:eastAsia="Montserrat" w:hAnsi="Montserrat"/>
        <w:color w:val="131313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131313"/>
        <w:sz w:val="20"/>
        <w:szCs w:val="20"/>
        <w:rtl w:val="0"/>
      </w:rPr>
      <w:t xml:space="preserve">+7(911)906-08-62</w:t>
    </w:r>
  </w:p>
  <w:p w:rsidR="00000000" w:rsidDel="00000000" w:rsidP="00000000" w:rsidRDefault="00000000" w:rsidRPr="00000000" w14:paraId="0000003D">
    <w:pPr>
      <w:spacing w:after="0" w:line="240" w:lineRule="auto"/>
      <w:ind w:left="7795.275590551181" w:firstLine="0"/>
      <w:rPr>
        <w:rFonts w:ascii="Montserrat" w:cs="Montserrat" w:eastAsia="Montserrat" w:hAnsi="Montserrat"/>
        <w:color w:val="131313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131313"/>
        <w:sz w:val="20"/>
        <w:szCs w:val="20"/>
        <w:rtl w:val="0"/>
      </w:rPr>
      <w:t xml:space="preserve">Oka04@yandex.ru</w:t>
    </w:r>
  </w:p>
  <w:p w:rsidR="00000000" w:rsidDel="00000000" w:rsidP="00000000" w:rsidRDefault="00000000" w:rsidRPr="00000000" w14:paraId="0000003E">
    <w:pPr>
      <w:spacing w:after="0" w:line="240" w:lineRule="auto"/>
      <w:ind w:left="7795.275590551181" w:firstLine="0"/>
      <w:rPr>
        <w:rFonts w:ascii="Montserrat" w:cs="Montserrat" w:eastAsia="Montserrat" w:hAnsi="Montserrat"/>
        <w:color w:val="131313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131313"/>
        <w:sz w:val="20"/>
        <w:szCs w:val="20"/>
        <w:rtl w:val="0"/>
      </w:rPr>
      <w:t xml:space="preserve">@OlaKo04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ozon.ru/product/s-blekdzhekom-i-pryanikami-legkaya-geymifikatsiya-v-upravlenii-biznesom-knigi-pro-menedzhment-228482092/" TargetMode="External"/><Relationship Id="rId22" Type="http://schemas.openxmlformats.org/officeDocument/2006/relationships/hyperlink" Target="https://www.alpinabook.ru/catalog/book-546371/" TargetMode="External"/><Relationship Id="rId21" Type="http://schemas.openxmlformats.org/officeDocument/2006/relationships/hyperlink" Target="https://www.litres.ru/aleksandr-albertovic/spravochnik-igropraktika-uchebno-metodicheskoe-posobi/" TargetMode="External"/><Relationship Id="rId24" Type="http://schemas.openxmlformats.org/officeDocument/2006/relationships/hyperlink" Target="https://www.ozon.ru/context/detail/id/2476889/" TargetMode="External"/><Relationship Id="rId23" Type="http://schemas.openxmlformats.org/officeDocument/2006/relationships/hyperlink" Target="https://www.labirint.ru/books/648813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9mPsHS7eTwQwNxHHZtfpwfD5iTusSOpw/view?usp=sharing" TargetMode="Externa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vestodel.ru/generator-rebusov" TargetMode="External"/><Relationship Id="rId8" Type="http://schemas.openxmlformats.org/officeDocument/2006/relationships/hyperlink" Target="http://rebus1.com/index.php?item=rebus_generator" TargetMode="External"/><Relationship Id="rId11" Type="http://schemas.openxmlformats.org/officeDocument/2006/relationships/hyperlink" Target="https://www.youtube.com/@pitergaga/playlists" TargetMode="External"/><Relationship Id="rId10" Type="http://schemas.openxmlformats.org/officeDocument/2006/relationships/hyperlink" Target="https://t.me/kandinsky21_bot" TargetMode="External"/><Relationship Id="rId13" Type="http://schemas.openxmlformats.org/officeDocument/2006/relationships/hyperlink" Target="https://www.youtube.com/@Beznal72" TargetMode="External"/><Relationship Id="rId12" Type="http://schemas.openxmlformats.org/officeDocument/2006/relationships/hyperlink" Target="https://www.youtube.com/@geekmedia_games" TargetMode="External"/><Relationship Id="rId15" Type="http://schemas.openxmlformats.org/officeDocument/2006/relationships/hyperlink" Target="https://www.youtube.com/@boardgamesvideo" TargetMode="External"/><Relationship Id="rId14" Type="http://schemas.openxmlformats.org/officeDocument/2006/relationships/hyperlink" Target="https://www.youtube.com/@tvoy" TargetMode="External"/><Relationship Id="rId17" Type="http://schemas.openxmlformats.org/officeDocument/2006/relationships/hyperlink" Target="https://youtu.be/6DPrJ8UQGBw?si=ptuyKGpL4cruXlsP" TargetMode="External"/><Relationship Id="rId16" Type="http://schemas.openxmlformats.org/officeDocument/2006/relationships/hyperlink" Target="https://youtu.be/kr4wixXjrg8?si=jsISzoY8MNKvj7uR" TargetMode="External"/><Relationship Id="rId19" Type="http://schemas.openxmlformats.org/officeDocument/2006/relationships/hyperlink" Target="https://www.ozon.ru/product/tysyachelikiy-geroy-ekopoket-kempbell-dzhozef-822238036/?asb=eQ%252Bc95DakhBpY%252BIyGZQdUjzjUCWkb2MqT6QIl%252BIuDyQ%253D&amp;asb2=xfAosZ-349bsUBM_wXnMHQJUEdFeN5gf7xhwSRG4SOz6ex642UzlJdWXgnUY6Ab7&amp;avtc=1&amp;avte=2&amp;avts=1702632791&amp;keywords=%E2%80%9C%D0%A2%D1%8B%D1%81%D1%8F%D1%87%D0%B5%D0%BB%D0%B8%D0%BA%D0%B8%D0%B9+%D0%B3%D0%B5%D1%80%D0%BE%D0%B9%E2%80%9D" TargetMode="External"/><Relationship Id="rId18" Type="http://schemas.openxmlformats.org/officeDocument/2006/relationships/hyperlink" Target="https://www.ozon.ru/product/tysyachelikiy-geroy-ekopoket-kempbell-dzhozef-822238036/?asb=eQ%252Bc95DakhBpY%252BIyGZQdUjzjUCWkb2MqT6QIl%252BIuDyQ%253D&amp;asb2=xfAosZ-349bsUBM_wXnMHQJUEdFeN5gf7xhwSRG4SOz6ex642UzlJdWXgnUY6Ab7&amp;avtc=1&amp;avte=2&amp;avts=1702632791&amp;keywords=%E2%80%9C%D0%A2%D1%8B%D1%81%D1%8F%D1%87%D0%B5%D0%BB%D0%B8%D0%BA%D0%B8%D0%B9+%D0%B3%D0%B5%D1%80%D0%BE%D0%B9%E2%80%9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PGB4Dep/ZYmPxv1MZ0p2Oz35Q==">CgMxLjAyDmguaWl4NXlvaGZvamN5Mg5oLjZjdTN2MGJkd2Q5eTIOaC5raXdqZWR5ZGt4ZTYyDmgubXBxcmt1bGdrajVnOAByITFELS1hZjMxY3JVZU9HNk1HdjYyMUU3YnZBQ09MMUdOeQ==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