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7.8916164891154"/>
        <w:gridCol w:w="2417.5266327003246"/>
        <w:gridCol w:w="1952.2667901806394"/>
        <w:gridCol w:w="1924.89856415007"/>
        <w:gridCol w:w="1961.3895321908294"/>
        <w:gridCol w:w="1614.725335803613"/>
        <w:gridCol w:w="3649.0968040759617"/>
        <w:tblGridChange w:id="0">
          <w:tblGrid>
            <w:gridCol w:w="437.8916164891154"/>
            <w:gridCol w:w="2417.5266327003246"/>
            <w:gridCol w:w="1952.2667901806394"/>
            <w:gridCol w:w="1924.89856415007"/>
            <w:gridCol w:w="1961.3895321908294"/>
            <w:gridCol w:w="1614.725335803613"/>
            <w:gridCol w:w="3649.0968040759617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b w:val="1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274e13"/>
                <w:sz w:val="28"/>
                <w:szCs w:val="28"/>
                <w:rtl w:val="0"/>
              </w:rPr>
              <w:t xml:space="preserve">БЮДЖЕТ ПРОЕКТА (пример по проекту</w:t>
            </w:r>
            <w:hyperlink r:id="rId6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 https://t.me/grantkonk/72)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Статья расхода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Наименование расхода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Запрашиваемая сумма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Собственные средства и/или средства третьих 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Общая сумма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Комментарий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Создание продуктов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Написание сценария для квеста по ПДД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7 500,00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1 500,00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7 500,00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Разработка сценария, включая работу методиста и корректора.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20% компания делает скидку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Оплата услуг привлеченных специалистов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Дизайн карточек для квеста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Дизайнер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ссылка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на прайс услуг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Оплата услуг привлеченных специалистов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Дизайн информационного буклета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Дизайнер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ссылка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на прайс услуг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Оплата услуг привлеченных специалистов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Копирайтер, корректор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7 500,00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Написание анонса о квестах и встречах, написание статьи по итогам.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Общий объем 15 000 знаков, стоимость 0,5 руб за знак в нашем городе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ссылка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Пишет статьи житель района как волонтер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Оплата услуг привлеченных специалистов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Фотограф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39 000,00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13 мероприятий по 2 часа. 26 часов работы фотографа. Житель района сделает фотоотчет бесплатно как волонтер.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Средняя стоимость услуг фотографа в нашем городе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ссылка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А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ренда специализированного оборудования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Аренда мультимедийного оборудования для презентаций (проектор, экран)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20 000,00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Оборудование необходимо, чтобы сделать презентации более наглядными и интерактивными для участников. Предоставляет бесплатно школа данного района. Средняя стоимость аренды оборудования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ссылка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Приобретение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инвентаря и сопутствующих расходов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Покупка светоотражающих браслетов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8 800,00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2 200,00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8 800,00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aleway" w:cs="Raleway" w:eastAsia="Raleway" w:hAnsi="Raleway"/>
                <w:color w:val="1155cc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Светоотражатель 500 штук</w:t>
            </w:r>
            <w:hyperlink r:id="rId7">
              <w:r w:rsidDel="00000000" w:rsidR="00000000" w:rsidRPr="00000000">
                <w:rPr>
                  <w:rFonts w:ascii="Raleway" w:cs="Raleway" w:eastAsia="Raleway" w:hAnsi="Raleway"/>
                  <w:rtl w:val="0"/>
                </w:rPr>
                <w:t xml:space="preserve"> </w:t>
              </w:r>
            </w:hyperlink>
            <w:r w:rsidDel="00000000" w:rsidR="00000000" w:rsidRPr="00000000">
              <w:fldChar w:fldCharType="begin"/>
              <w:instrText xml:space="preserve"> HYPERLINK "https://www.sima-land.ru/4105948/svetootrazhayuschiy-element-peshehodnyy-perehod-dvustoronniy-4-8-4-8-cm-cvet-siniy/" </w:instrText>
              <w:fldChar w:fldCharType="separate"/>
            </w:r>
            <w:r w:rsidDel="00000000" w:rsidR="00000000" w:rsidRPr="00000000">
              <w:rPr>
                <w:rFonts w:ascii="Raleway" w:cs="Raleway" w:eastAsia="Raleway" w:hAnsi="Raleway"/>
                <w:color w:val="1155cc"/>
                <w:u w:val="single"/>
                <w:rtl w:val="0"/>
              </w:rPr>
              <w:t xml:space="preserve">ссылка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Скидка 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Проведение мероприятий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Печать карточек для квеста по ПДД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9 000,00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9 000,00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Печать А4 с двух сторон, картон с ламинацией. Прайс типографии по</w:t>
            </w:r>
            <w:hyperlink r:id="rId8">
              <w:r w:rsidDel="00000000" w:rsidR="00000000" w:rsidRPr="00000000">
                <w:rPr>
                  <w:rFonts w:ascii="Raleway" w:cs="Raleway" w:eastAsia="Raleway" w:hAnsi="Raleway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ссылке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Проведение мероприятий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Печать информационных евробуклетов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14 840,00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4 710,00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14 840,00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Евробуклет (2 фальца); 210х98 мм (А4 в развороте)</w:t>
            </w:r>
            <w:hyperlink r:id="rId10">
              <w:r w:rsidDel="00000000" w:rsidR="00000000" w:rsidRPr="00000000">
                <w:rPr>
                  <w:rFonts w:ascii="Raleway" w:cs="Raleway" w:eastAsia="Raleway" w:hAnsi="Raleway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ссылка</w:t>
              </w:r>
            </w:hyperlink>
            <w:r w:rsidDel="00000000" w:rsidR="00000000" w:rsidRPr="00000000">
              <w:rPr>
                <w:rFonts w:ascii="Raleway" w:cs="Raleway" w:eastAsia="Raleway" w:hAnsi="Raleway"/>
                <w:color w:val="1155cc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500 штук.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Собственные средства – 1000р. доставка, заберем силами команды; 20% скидка поставщика.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Оплата услуг привлеченных специалистов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Волонтеры 10 человек для проведения квестов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40 000,00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10 квестов по 2 часа. Каждый волонтер отработает 20 часов.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Средняя заработная плата администратора в нашего городе составляет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ссылка на сайт работу.ру 200р/час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Оплата услуг привлеченных специалистов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Волонтеры 2 человек для помощи в организации встреч с сотрудником ГИБДД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2 400,00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 встречи по 2 часа. Каждый волонтер отработает 6 часов.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Средняя заработная плата администратора в нашего городе составляет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ссылка на сайт работу.ру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200р/час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Приобретение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инвентаря и сопутствующие 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Бумага для квеста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 упаковка бумаги для раздачи участникам квеста.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Поставщик бумаги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ссылка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Приобретение инвентаря и сопутствующие 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Маркеры для квеста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450,00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50,00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450,00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10 маркеров, закупка у поставщика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ссылка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10% делает скидку, так как партнер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Приобретение инвентаря и сопутствующие 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Папки для квеста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900,00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900,00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10 папок, закупка у поставщика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ссылка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10% делает скидку, так как партнер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Поездки непосредственно связанные с проектом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Транспорт для представителя ГИБДД для проведения встречи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 встречи, организация трансфера от дома и до дома. Партнерство с ГИБДД.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Средняя стоимость такси по городу 500 руб.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тарифы ссылка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Информационная поддержка и продвижение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Размещение статьи в газете "Наш район"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5 000,00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Размещение статьи, 1 разворот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по прайсу газеты ссылка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"Наш район", Размещают бесплатно, так как партнеры проекта.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74e13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74e13"/>
                <w:rtl w:val="0"/>
              </w:rPr>
              <w:t xml:space="preserve">125 460,00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74e13"/>
                <w:rtl w:val="0"/>
              </w:rPr>
              <w:t xml:space="preserve">47 790,00 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3s-press.ru/buklety/4-4-cvetnye" TargetMode="External"/><Relationship Id="rId10" Type="http://schemas.openxmlformats.org/officeDocument/2006/relationships/hyperlink" Target="https://3s-press.ru/buklety/4-4-cvetnye" TargetMode="External"/><Relationship Id="rId9" Type="http://schemas.openxmlformats.org/officeDocument/2006/relationships/hyperlink" Target="https://forteprint.ru/pechat-kartochek-dlya-igr" TargetMode="External"/><Relationship Id="rId5" Type="http://schemas.openxmlformats.org/officeDocument/2006/relationships/styles" Target="styles.xml"/><Relationship Id="rId6" Type="http://schemas.openxmlformats.org/officeDocument/2006/relationships/hyperlink" Target="https://t.me/grantkonk/72)" TargetMode="External"/><Relationship Id="rId7" Type="http://schemas.openxmlformats.org/officeDocument/2006/relationships/hyperlink" Target="https://www.sima-land.ru/4105948/svetootrazhayuschiy-element-peshehodnyy-perehod-dvustoronniy-4-8-4-8-cm-cvet-siniy/" TargetMode="External"/><Relationship Id="rId8" Type="http://schemas.openxmlformats.org/officeDocument/2006/relationships/hyperlink" Target="https://forteprint.ru/pechat-kartochek-dlya-ig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