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08" w:rsidRDefault="00BA2BC2" w:rsidP="00542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24pt;height:24pt"/>
        </w:pict>
      </w:r>
      <w:r w:rsidR="00542A08">
        <w:rPr>
          <w:noProof/>
          <w:lang w:eastAsia="ru-RU"/>
        </w:rPr>
        <w:drawing>
          <wp:inline distT="0" distB="0" distL="0" distR="0">
            <wp:extent cx="9753600" cy="5495925"/>
            <wp:effectExtent l="19050" t="0" r="0" b="0"/>
            <wp:docPr id="51" name="Рисунок 51" descr="https://e-rodnik.ru/wp-content/uploads/2024/02/IMG-20240224-WA0057-e1708776201465-1024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-rodnik.ru/wp-content/uploads/2024/02/IMG-20240224-WA0057-e1708776201465-1024x5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08" w:rsidRDefault="00542A08" w:rsidP="00542A08">
      <w:pPr>
        <w:pStyle w:val="2"/>
        <w:shd w:val="clear" w:color="auto" w:fill="FFFFFF"/>
        <w:rPr>
          <w:rFonts w:ascii="Georgia" w:hAnsi="Georgia"/>
          <w:color w:val="353535"/>
          <w:sz w:val="36"/>
          <w:szCs w:val="36"/>
        </w:rPr>
      </w:pPr>
      <w:r>
        <w:rPr>
          <w:rFonts w:ascii="Georgia" w:hAnsi="Georgia"/>
          <w:color w:val="353535"/>
        </w:rPr>
        <w:t>Дембельский альбом</w:t>
      </w:r>
    </w:p>
    <w:p w:rsidR="00542A08" w:rsidRDefault="00542A08" w:rsidP="00542A08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 xml:space="preserve">23 февраля Региональная общественная организация «Росток» во главе со своим президентом Любовью Павловной </w:t>
      </w:r>
      <w:proofErr w:type="spellStart"/>
      <w:r>
        <w:rPr>
          <w:rFonts w:ascii="Georgia" w:hAnsi="Georgia"/>
          <w:color w:val="353535"/>
          <w:sz w:val="27"/>
          <w:szCs w:val="27"/>
        </w:rPr>
        <w:t>Самчинской</w:t>
      </w:r>
      <w:proofErr w:type="spellEnd"/>
      <w:r>
        <w:rPr>
          <w:rFonts w:ascii="Georgia" w:hAnsi="Georgia"/>
          <w:color w:val="353535"/>
          <w:sz w:val="27"/>
          <w:szCs w:val="27"/>
        </w:rPr>
        <w:t xml:space="preserve"> провели грандиозное мероприятие «Дембельский альбом».</w:t>
      </w:r>
    </w:p>
    <w:p w:rsidR="00542A08" w:rsidRDefault="00542A08" w:rsidP="00542A08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 xml:space="preserve">В фойе второго этажа школы № 6 ждала нас выставка из предварительно собранных </w:t>
      </w:r>
      <w:proofErr w:type="spellStart"/>
      <w:r>
        <w:rPr>
          <w:rFonts w:ascii="Georgia" w:hAnsi="Georgia"/>
          <w:color w:val="353535"/>
          <w:sz w:val="27"/>
          <w:szCs w:val="27"/>
        </w:rPr>
        <w:t>дембельских</w:t>
      </w:r>
      <w:proofErr w:type="spellEnd"/>
      <w:r>
        <w:rPr>
          <w:rFonts w:ascii="Georgia" w:hAnsi="Georgia"/>
          <w:color w:val="353535"/>
          <w:sz w:val="27"/>
          <w:szCs w:val="27"/>
        </w:rPr>
        <w:t xml:space="preserve"> альбомов у мужчин, служивших в Советской Армии в 60-70 годах прошлого столетия. Мы знаем, как дорожат эти мужчины воспоминаниями о своей службе, как гордятся, что стояли на защите Родины в послевоенное время и в период холодной войны в противостоянии с Западом.</w:t>
      </w:r>
    </w:p>
    <w:p w:rsidR="00542A08" w:rsidRDefault="00542A08" w:rsidP="00542A08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И вот теперь эти альбомы, оформленные советской символикой, эмблемами видов и родов войск, в которых они служили, лежат перед молодёжью, перед нами, как живая летопись славного прошлого нашего Отечества, и фото защитников, совсем юных, смотрят на нас с кораблей и танков, с полигонов и аэродромов. И здесь присутствуют те, кому принадлежат эти альбомы. Их глаза светятся счастьем, они и подумать не могли, что когда-нибудь их спросят о том, что навсегда сохранилось в их памяти, как лучшие годы жизни, когда они были так нужны своей стране.</w:t>
      </w:r>
    </w:p>
    <w:p w:rsidR="00542A08" w:rsidRDefault="00542A08" w:rsidP="00542A08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 xml:space="preserve">После презентации некоторых альбомов на экране на сцену выходили солдаты, офицеры в отставке, казаки, которые рассказывали о службе, читали стихи, пели песни. И сколько душевных слов было произнесено в адрес организатора этого патриотического </w:t>
      </w:r>
      <w:r>
        <w:rPr>
          <w:rFonts w:ascii="Georgia" w:hAnsi="Georgia"/>
          <w:color w:val="353535"/>
          <w:sz w:val="27"/>
          <w:szCs w:val="27"/>
        </w:rPr>
        <w:lastRenderedPageBreak/>
        <w:t xml:space="preserve">мероприятия Любови Павловны </w:t>
      </w:r>
      <w:proofErr w:type="spellStart"/>
      <w:r>
        <w:rPr>
          <w:rFonts w:ascii="Georgia" w:hAnsi="Georgia"/>
          <w:color w:val="353535"/>
          <w:sz w:val="27"/>
          <w:szCs w:val="27"/>
        </w:rPr>
        <w:t>Самчинской</w:t>
      </w:r>
      <w:proofErr w:type="spellEnd"/>
      <w:r>
        <w:rPr>
          <w:rFonts w:ascii="Georgia" w:hAnsi="Georgia"/>
          <w:color w:val="353535"/>
          <w:sz w:val="27"/>
          <w:szCs w:val="27"/>
        </w:rPr>
        <w:t>, которая почувствовала, как эта тема затронет сердца настоящих мужчин, которые честно отдали свой до</w:t>
      </w:r>
      <w:proofErr w:type="gramStart"/>
      <w:r>
        <w:rPr>
          <w:rFonts w:ascii="Georgia" w:hAnsi="Georgia"/>
          <w:color w:val="353535"/>
          <w:sz w:val="27"/>
          <w:szCs w:val="27"/>
        </w:rPr>
        <w:t>лг стр</w:t>
      </w:r>
      <w:proofErr w:type="gramEnd"/>
      <w:r>
        <w:rPr>
          <w:rFonts w:ascii="Georgia" w:hAnsi="Georgia"/>
          <w:color w:val="353535"/>
          <w:sz w:val="27"/>
          <w:szCs w:val="27"/>
        </w:rPr>
        <w:t>ане.</w:t>
      </w:r>
    </w:p>
    <w:p w:rsidR="00542A08" w:rsidRDefault="00542A08" w:rsidP="00542A08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 xml:space="preserve">И как хорошо и правильно, что в зале присутствовали представители молодого поколения, студенты колледжей и старшеклассники. Одно это мероприятие стоит тысячи бесед и классных часов, тем более, если учесть, что в школах сейчас всё проводится наспех, для фото и </w:t>
      </w:r>
      <w:proofErr w:type="spellStart"/>
      <w:proofErr w:type="gramStart"/>
      <w:r>
        <w:rPr>
          <w:rFonts w:ascii="Georgia" w:hAnsi="Georgia"/>
          <w:color w:val="353535"/>
          <w:sz w:val="27"/>
          <w:szCs w:val="27"/>
        </w:rPr>
        <w:t>видео-отчёта</w:t>
      </w:r>
      <w:proofErr w:type="spellEnd"/>
      <w:proofErr w:type="gramEnd"/>
      <w:r>
        <w:rPr>
          <w:rFonts w:ascii="Georgia" w:hAnsi="Georgia"/>
          <w:color w:val="353535"/>
          <w:sz w:val="27"/>
          <w:szCs w:val="27"/>
        </w:rPr>
        <w:t xml:space="preserve"> в </w:t>
      </w:r>
      <w:proofErr w:type="spellStart"/>
      <w:r>
        <w:rPr>
          <w:rFonts w:ascii="Georgia" w:hAnsi="Georgia"/>
          <w:color w:val="353535"/>
          <w:sz w:val="27"/>
          <w:szCs w:val="27"/>
        </w:rPr>
        <w:t>соцсетях</w:t>
      </w:r>
      <w:proofErr w:type="spellEnd"/>
      <w:r>
        <w:rPr>
          <w:rFonts w:ascii="Georgia" w:hAnsi="Georgia"/>
          <w:color w:val="353535"/>
          <w:sz w:val="27"/>
          <w:szCs w:val="27"/>
        </w:rPr>
        <w:t>. А здесь на мероприятии патриотизм витал в воздухе. Все видели, с каким волнением и трепетом заботились молодые парни о 97-летнем ветеране, участнике Великой Отечественной войны Даниле Терентьевиче Мигунове, как крутились возле офицеров, увешанных медалями. И, конечно, речь зашла об СВО, о событиях, которые переживает страна сейчас, сражаясь с так называемым коллективным Западом, а на самом деле сворой нацистов, взращенных США для своей власти над всем миром.</w:t>
      </w:r>
    </w:p>
    <w:p w:rsidR="00542A08" w:rsidRDefault="00542A08" w:rsidP="00542A08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 xml:space="preserve">Мы, как люди, занимающиеся общественной деятельностью, понимаем, как это не просто организовать такое масштабное мероприятие. Это и труд огромный, и возможности, и связи, и опыт, а главное, любовь к делу, понимание, что именно это нужно сейчас для патриотического воспитания нашей молодёжи. Огорчило одно, что не было на этом удивительном по масштабу и содержанию мероприятии представителей городской Администрации. Уже давно горожанами подмечено, что она избегает именно патриотических мероприятий. Они не были на автопробеге, в конном походе, посвящённом 100-летию окончания Гражданской войны. А зачем тогда в городе появилась должность заместителя Главы администрации по внутренней политике и заместителя по социальной работе с одновременным исполнением обязанностей начальника отдела образования? Это их прямая обязанность не только присутствовать, но и множить этот бесценный опыт среди школ, которые совсем не случайно не поддержали эту инициативу. Это можно, конечно, объяснить тем, что они иногородние, им наши городские страсти ни к чему. Но тогда почему именно они занимают должности, у которых есть все ресурсы заниматься патриотическим воспитанием молодёжи, поддерживать подобные инициативы общественных организаций. Кстати, об инициативах. Верные слова говорил со сцены полковник Зиганшин Гаптэльхак Андреевич. Поразившись размаху этого мероприятия и личности президента ОО «Росток» Любови </w:t>
      </w:r>
      <w:proofErr w:type="spellStart"/>
      <w:r>
        <w:rPr>
          <w:rFonts w:ascii="Georgia" w:hAnsi="Georgia"/>
          <w:color w:val="353535"/>
          <w:sz w:val="27"/>
          <w:szCs w:val="27"/>
        </w:rPr>
        <w:t>Самчинской</w:t>
      </w:r>
      <w:proofErr w:type="spellEnd"/>
      <w:r>
        <w:rPr>
          <w:rFonts w:ascii="Georgia" w:hAnsi="Georgia"/>
          <w:color w:val="353535"/>
          <w:sz w:val="27"/>
          <w:szCs w:val="27"/>
        </w:rPr>
        <w:t xml:space="preserve">, он предложил обратиться к губернатору Приморья, к </w:t>
      </w:r>
      <w:proofErr w:type="spellStart"/>
      <w:r>
        <w:rPr>
          <w:rFonts w:ascii="Georgia" w:hAnsi="Georgia"/>
          <w:color w:val="353535"/>
          <w:sz w:val="27"/>
          <w:szCs w:val="27"/>
        </w:rPr>
        <w:t>минобороны</w:t>
      </w:r>
      <w:proofErr w:type="spellEnd"/>
      <w:r>
        <w:rPr>
          <w:rFonts w:ascii="Georgia" w:hAnsi="Georgia"/>
          <w:color w:val="353535"/>
          <w:sz w:val="27"/>
          <w:szCs w:val="27"/>
        </w:rPr>
        <w:t xml:space="preserve"> Сергею Шойгу, в Администрацию Президента РФ с тем, чтобы эту Акцию «Дембельский альбом», поддержанную Фондом Тимченко, распространить не только по Приморскому краю, но и по всей стране. Бесценный опыт «Ростка» должен быть подхвачен всей Россией, как и Бессмертный полк». Было бы здорово, если бы «Дембельский альбом» начал своё шествие из Партизанска Приморского края. Все присутствующие на мероприятии поддержали такое предложение, потому что поняли, как важно передавать уважение к службе в Армии от отцов к сыновьям!</w:t>
      </w:r>
    </w:p>
    <w:p w:rsidR="00542A08" w:rsidRDefault="00542A08" w:rsidP="00542A08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Style w:val="a8"/>
          <w:rFonts w:ascii="Georgia" w:hAnsi="Georgia"/>
          <w:color w:val="353535"/>
          <w:sz w:val="27"/>
          <w:szCs w:val="27"/>
        </w:rPr>
        <w:t>РОО ПК Литературное объединение «Родник».</w:t>
      </w:r>
    </w:p>
    <w:p w:rsidR="00542A08" w:rsidRDefault="00542A08" w:rsidP="00542A08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Style w:val="a8"/>
          <w:rFonts w:ascii="Georgia" w:hAnsi="Georgia"/>
          <w:color w:val="353535"/>
          <w:sz w:val="27"/>
          <w:szCs w:val="27"/>
        </w:rPr>
        <w:t xml:space="preserve">Председатель Ирина </w:t>
      </w:r>
      <w:proofErr w:type="spellStart"/>
      <w:r>
        <w:rPr>
          <w:rStyle w:val="a8"/>
          <w:rFonts w:ascii="Georgia" w:hAnsi="Georgia"/>
          <w:color w:val="353535"/>
          <w:sz w:val="27"/>
          <w:szCs w:val="27"/>
        </w:rPr>
        <w:t>Пасканова</w:t>
      </w:r>
      <w:proofErr w:type="spellEnd"/>
      <w:r>
        <w:rPr>
          <w:rStyle w:val="a8"/>
          <w:rFonts w:ascii="Georgia" w:hAnsi="Georgia"/>
          <w:color w:val="353535"/>
          <w:sz w:val="27"/>
          <w:szCs w:val="27"/>
        </w:rPr>
        <w:t>.</w:t>
      </w:r>
    </w:p>
    <w:p w:rsidR="00542A08" w:rsidRDefault="00542A08" w:rsidP="00406127">
      <w:pPr>
        <w:rPr>
          <w:rFonts w:ascii="Times New Roman" w:hAnsi="Times New Roman" w:cs="Times New Roman"/>
          <w:sz w:val="32"/>
          <w:szCs w:val="32"/>
        </w:rPr>
      </w:pPr>
    </w:p>
    <w:p w:rsidR="00542A08" w:rsidRDefault="00542A08" w:rsidP="00406127">
      <w:pPr>
        <w:rPr>
          <w:rFonts w:ascii="Times New Roman" w:hAnsi="Times New Roman" w:cs="Times New Roman"/>
          <w:sz w:val="32"/>
          <w:szCs w:val="32"/>
        </w:rPr>
      </w:pPr>
    </w:p>
    <w:p w:rsidR="00542A08" w:rsidRDefault="00542A08" w:rsidP="00406127">
      <w:pPr>
        <w:rPr>
          <w:rFonts w:ascii="Times New Roman" w:hAnsi="Times New Roman" w:cs="Times New Roman"/>
          <w:sz w:val="32"/>
          <w:szCs w:val="32"/>
        </w:rPr>
      </w:pPr>
    </w:p>
    <w:p w:rsidR="00542A08" w:rsidRDefault="00542A08" w:rsidP="00406127">
      <w:pPr>
        <w:rPr>
          <w:rFonts w:ascii="Times New Roman" w:hAnsi="Times New Roman" w:cs="Times New Roman"/>
          <w:sz w:val="32"/>
          <w:szCs w:val="32"/>
        </w:rPr>
      </w:pPr>
    </w:p>
    <w:p w:rsidR="00542A08" w:rsidRDefault="00542A08" w:rsidP="00406127">
      <w:pPr>
        <w:rPr>
          <w:rFonts w:ascii="Times New Roman" w:hAnsi="Times New Roman" w:cs="Times New Roman"/>
          <w:sz w:val="32"/>
          <w:szCs w:val="32"/>
        </w:rPr>
      </w:pPr>
    </w:p>
    <w:p w:rsidR="00542A08" w:rsidRDefault="00542A08" w:rsidP="00542A08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Дембельский альбом</w:t>
      </w:r>
    </w:p>
    <w:p w:rsidR="00542A08" w:rsidRDefault="00542A08" w:rsidP="00542A08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591050" cy="3060700"/>
            <wp:effectExtent l="19050" t="0" r="0" b="0"/>
            <wp:docPr id="46" name="Рисунок 46" descr="https://partizansk-vesti.ru/wp-content/uploads/2024/03/IMG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artizansk-vesti.ru/wp-content/uploads/2024/03/IMG_0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tooltip="Смотреть оригинал фото на сайте: partizansk-vesti.ru" w:history="1">
        <w:r w:rsidR="00BA2BC2" w:rsidRPr="00BA2BC2">
          <w:rPr>
            <w:rFonts w:ascii="Tahoma" w:hAnsi="Tahoma" w:cs="Tahoma"/>
            <w:noProof/>
            <w:color w:val="333333"/>
            <w:sz w:val="20"/>
            <w:szCs w:val="20"/>
          </w:rPr>
          <w:pict>
            <v:shape id="_x0000_s1035" type="#_x0000_t75" alt="Такие раритеты - хоть сейчас в музей" href="http://partizansk-vesti.ru/wp-content/uploads/2024/03/IMG_0718.jpg" target="&quot;_blank&quot;" title="&quot;Смотреть оригинал фото на сайте: partizansk-vesti.ru&quot;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542A08" w:rsidRDefault="00542A08" w:rsidP="00542A0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Это не просто красочно оформленные картонные страницы с фотографиями, а история очень важного и памятного для мужчины периода жизни — воинской службы, от повестки до демобилизации.</w:t>
      </w:r>
    </w:p>
    <w:p w:rsidR="00542A08" w:rsidRDefault="00542A08" w:rsidP="00542A0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Выставка, организованная общественной организацией «</w:t>
      </w:r>
      <w:hyperlink r:id="rId9" w:tooltip="Росток" w:history="1">
        <w:r>
          <w:rPr>
            <w:rStyle w:val="a7"/>
            <w:rFonts w:ascii="Arial" w:hAnsi="Arial" w:cs="Arial"/>
            <w:color w:val="C61212"/>
            <w:sz w:val="26"/>
            <w:szCs w:val="26"/>
          </w:rPr>
          <w:t>Росток</w:t>
        </w:r>
      </w:hyperlink>
      <w:r>
        <w:rPr>
          <w:rFonts w:ascii="Arial" w:hAnsi="Arial" w:cs="Arial"/>
          <w:color w:val="222222"/>
          <w:sz w:val="26"/>
          <w:szCs w:val="26"/>
        </w:rPr>
        <w:t>» в школе №6 в рамках акции «</w:t>
      </w:r>
      <w:hyperlink r:id="rId10" w:tooltip="Дембельский" w:history="1">
        <w:r>
          <w:rPr>
            <w:rStyle w:val="a7"/>
            <w:rFonts w:ascii="Arial" w:hAnsi="Arial" w:cs="Arial"/>
            <w:b/>
            <w:bCs/>
            <w:color w:val="C61212"/>
            <w:sz w:val="26"/>
            <w:szCs w:val="26"/>
          </w:rPr>
          <w:t>Дембельский</w:t>
        </w:r>
      </w:hyperlink>
      <w:r>
        <w:rPr>
          <w:rStyle w:val="a8"/>
          <w:rFonts w:ascii="Arial" w:hAnsi="Arial" w:cs="Arial"/>
          <w:color w:val="222222"/>
          <w:sz w:val="26"/>
          <w:szCs w:val="26"/>
        </w:rPr>
        <w:t> альбом безоблачного неба</w:t>
      </w:r>
      <w:r>
        <w:rPr>
          <w:rFonts w:ascii="Arial" w:hAnsi="Arial" w:cs="Arial"/>
          <w:color w:val="222222"/>
          <w:sz w:val="26"/>
          <w:szCs w:val="26"/>
        </w:rPr>
        <w:t>», посвященной Дню защитника Отечества, открылась 24 февраля.</w:t>
      </w:r>
      <w:r>
        <w:rPr>
          <w:rFonts w:ascii="Arial" w:hAnsi="Arial" w:cs="Arial"/>
          <w:color w:val="222222"/>
          <w:sz w:val="26"/>
          <w:szCs w:val="26"/>
        </w:rPr>
        <w:br/>
        <w:t>Листая страницы </w:t>
      </w:r>
      <w:hyperlink r:id="rId11" w:tooltip="альбомов" w:history="1">
        <w:r>
          <w:rPr>
            <w:rStyle w:val="a7"/>
            <w:rFonts w:ascii="Arial" w:hAnsi="Arial" w:cs="Arial"/>
            <w:color w:val="C61212"/>
            <w:sz w:val="26"/>
            <w:szCs w:val="26"/>
          </w:rPr>
          <w:t>альбомов</w:t>
        </w:r>
      </w:hyperlink>
      <w:r>
        <w:rPr>
          <w:rFonts w:ascii="Arial" w:hAnsi="Arial" w:cs="Arial"/>
          <w:color w:val="222222"/>
          <w:sz w:val="26"/>
          <w:szCs w:val="26"/>
        </w:rPr>
        <w:t>, которые предоставили наши земляки, можно было узнать об их службе в армии и на флоте в разных точках Советского Союза, России и в зарубежье, участии в войнах и вооруженных конфликтах. И сами они рассказывали об этом времени, называя его «школой жизни».</w:t>
      </w:r>
      <w:r>
        <w:rPr>
          <w:rFonts w:ascii="Arial" w:hAnsi="Arial" w:cs="Arial"/>
          <w:color w:val="222222"/>
          <w:sz w:val="26"/>
          <w:szCs w:val="26"/>
        </w:rPr>
        <w:br/>
        <w:t>Александр Пасканов за три года службы успел побывать на всех военных флотах страны, служил не только на современном боевом корабле, но и на раритетном парусном фрегате, а еще в массовке снимался в историческом сериале «</w:t>
      </w:r>
      <w:hyperlink r:id="rId12" w:tooltip="Россия молодая" w:history="1">
        <w:r>
          <w:rPr>
            <w:rStyle w:val="a7"/>
            <w:rFonts w:ascii="Arial" w:hAnsi="Arial" w:cs="Arial"/>
            <w:color w:val="C61212"/>
            <w:sz w:val="26"/>
            <w:szCs w:val="26"/>
          </w:rPr>
          <w:t>Россия молодая</w:t>
        </w:r>
      </w:hyperlink>
      <w:r>
        <w:rPr>
          <w:rFonts w:ascii="Arial" w:hAnsi="Arial" w:cs="Arial"/>
          <w:color w:val="222222"/>
          <w:sz w:val="26"/>
          <w:szCs w:val="26"/>
        </w:rPr>
        <w:t>» — о становлении нашего государства при Петре I.</w:t>
      </w:r>
      <w:r>
        <w:rPr>
          <w:rFonts w:ascii="Arial" w:hAnsi="Arial" w:cs="Arial"/>
          <w:color w:val="222222"/>
          <w:sz w:val="26"/>
          <w:szCs w:val="26"/>
        </w:rPr>
        <w:br/>
        <w:t>Рында, штурвал, морской бинокль и бескозырка с тельняшкой напоминают Леониду Рычкову о трехлетней службе на подводной лодке, а еще ее на память нарисовала маслом его супруга-художница Татьяна Васильевна.</w:t>
      </w:r>
      <w:r>
        <w:rPr>
          <w:rFonts w:ascii="Arial" w:hAnsi="Arial" w:cs="Arial"/>
          <w:color w:val="222222"/>
          <w:sz w:val="26"/>
          <w:szCs w:val="26"/>
        </w:rPr>
        <w:br/>
        <w:t xml:space="preserve">Сразу два своих альбома принес на выставку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Гаптельхак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Зиганшин. Один – о времени, проведенном в учебной части, а второй – непосредственно о самой службе механика-водителя бронетранспортера. Будучи фотолюбителем, он тогда сделал предостаточно снимков и себе, и своим боевым товарищам. А служил на Волге, на противоположном от Мамаева кургана берегу.</w:t>
      </w:r>
      <w:r>
        <w:rPr>
          <w:rFonts w:ascii="Arial" w:hAnsi="Arial" w:cs="Arial"/>
          <w:color w:val="222222"/>
          <w:sz w:val="26"/>
          <w:szCs w:val="26"/>
        </w:rPr>
        <w:br/>
        <w:t>Самым юным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дембелем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» в этот день стал Сергей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Гричановский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студент-первокурсник Партизанского филиала Владивостокского базового медицинского колледжа, который с 2022 по 2023 год служил в железнодорожных войсках.</w:t>
      </w:r>
    </w:p>
    <w:p w:rsidR="00542A08" w:rsidRDefault="00542A08" w:rsidP="00542A0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Принес свои армейские фотографии и почетный гость, участник Великой Отечественной войны Данила Терентьевич Мигунов.</w:t>
      </w:r>
      <w:r>
        <w:rPr>
          <w:rFonts w:ascii="Arial" w:hAnsi="Arial" w:cs="Arial"/>
          <w:color w:val="222222"/>
          <w:sz w:val="26"/>
          <w:szCs w:val="26"/>
        </w:rPr>
        <w:br/>
        <w:t xml:space="preserve">Поблагодарила организаторов за интересную идею и поздравила мужчин с праздником директор школы №6 Елена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Штурмина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открыв мероприятие:</w:t>
      </w:r>
      <w:r>
        <w:rPr>
          <w:rFonts w:ascii="Arial" w:hAnsi="Arial" w:cs="Arial"/>
          <w:color w:val="222222"/>
          <w:sz w:val="26"/>
          <w:szCs w:val="26"/>
        </w:rPr>
        <w:br/>
        <w:t>— Из таких альбомов можно создать музейную экспозицию, которая поможет в патриотическом воспитании школьников. Желаю, чтобы акция стала ежегодной и традиционной, а экспонатов год от года становилось больше.</w:t>
      </w:r>
      <w:r>
        <w:rPr>
          <w:rFonts w:ascii="Arial" w:hAnsi="Arial" w:cs="Arial"/>
          <w:color w:val="222222"/>
          <w:sz w:val="26"/>
          <w:szCs w:val="26"/>
        </w:rPr>
        <w:br/>
        <w:t xml:space="preserve">— Дембельский альбом — это знак ратной доблести и того, что его обладатель — </w:t>
      </w:r>
      <w:r>
        <w:rPr>
          <w:rFonts w:ascii="Arial" w:hAnsi="Arial" w:cs="Arial"/>
          <w:color w:val="222222"/>
          <w:sz w:val="26"/>
          <w:szCs w:val="26"/>
        </w:rPr>
        <w:lastRenderedPageBreak/>
        <w:t>настоящий мужчина, который честно отдал долг Родине, защищал ее сухопутные, морские и воздушные рубежи, — говорила руководитель «</w:t>
      </w:r>
      <w:hyperlink r:id="rId13" w:tooltip="Ростка" w:history="1">
        <w:r>
          <w:rPr>
            <w:rStyle w:val="a7"/>
            <w:rFonts w:ascii="Arial" w:hAnsi="Arial" w:cs="Arial"/>
            <w:color w:val="C61212"/>
            <w:sz w:val="26"/>
            <w:szCs w:val="26"/>
          </w:rPr>
          <w:t>Ростка</w:t>
        </w:r>
      </w:hyperlink>
      <w:r>
        <w:rPr>
          <w:rFonts w:ascii="Arial" w:hAnsi="Arial" w:cs="Arial"/>
          <w:color w:val="222222"/>
          <w:sz w:val="26"/>
          <w:szCs w:val="26"/>
        </w:rPr>
        <w:t>» Любовь Самчинская:</w:t>
      </w:r>
      <w:r>
        <w:rPr>
          <w:rFonts w:ascii="Arial" w:hAnsi="Arial" w:cs="Arial"/>
          <w:color w:val="222222"/>
          <w:sz w:val="26"/>
          <w:szCs w:val="26"/>
        </w:rPr>
        <w:br/>
        <w:t>С творческими номерами в этот день выступили Данила Терентьевич Мигунов, Илья Кравцов, Виктор Шилин, Николай Лосев, национальный корейский ансамбль «</w:t>
      </w:r>
      <w:proofErr w:type="spellStart"/>
      <w:r w:rsidR="00BA2BC2"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"https://partizansk.bezformata.com/word/ariran/534647/" \o "Ариран" </w:instrText>
      </w:r>
      <w:r w:rsidR="00BA2BC2"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7"/>
          <w:rFonts w:ascii="Arial" w:hAnsi="Arial" w:cs="Arial"/>
          <w:color w:val="C61212"/>
          <w:sz w:val="26"/>
          <w:szCs w:val="26"/>
        </w:rPr>
        <w:t>Ариран</w:t>
      </w:r>
      <w:proofErr w:type="spellEnd"/>
      <w:r w:rsidR="00BA2BC2"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и детская казачья группа отряда «</w:t>
      </w:r>
      <w:hyperlink r:id="rId14" w:tooltip="Спасатель" w:history="1">
        <w:r>
          <w:rPr>
            <w:rStyle w:val="a7"/>
            <w:rFonts w:ascii="Arial" w:hAnsi="Arial" w:cs="Arial"/>
            <w:color w:val="C61212"/>
            <w:sz w:val="26"/>
            <w:szCs w:val="26"/>
          </w:rPr>
          <w:t>Спасатель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  <w:r>
        <w:rPr>
          <w:rFonts w:ascii="Arial" w:hAnsi="Arial" w:cs="Arial"/>
          <w:color w:val="222222"/>
          <w:sz w:val="26"/>
          <w:szCs w:val="26"/>
        </w:rPr>
        <w:br/>
        <w:t>Память о погибших в бою военнослужащих почтили минутой молчания.</w:t>
      </w:r>
      <w:r>
        <w:rPr>
          <w:rFonts w:ascii="Arial" w:hAnsi="Arial" w:cs="Arial"/>
          <w:color w:val="222222"/>
          <w:sz w:val="26"/>
          <w:szCs w:val="26"/>
        </w:rPr>
        <w:br/>
        <w:t>После официальной части студенты-медики состязались в ловкости, меткости и знании основ армейской службы с представителями старшего поколения во время игровой программы «</w:t>
      </w:r>
      <w:hyperlink r:id="rId15" w:tooltip="Богатырская наша сила" w:history="1">
        <w:r>
          <w:rPr>
            <w:rStyle w:val="a7"/>
            <w:rFonts w:ascii="Arial" w:hAnsi="Arial" w:cs="Arial"/>
            <w:color w:val="C61212"/>
            <w:sz w:val="26"/>
            <w:szCs w:val="26"/>
          </w:rPr>
          <w:t>Богатырская наша сила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», ни в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чем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не уступая взрослым. И долго еще не расходились, листали альбомы, мальчишки и юноши общались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со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взрослыми мужчинами, отслужившими в армии, и фотографировались с ними на память.</w:t>
      </w:r>
      <w:r>
        <w:rPr>
          <w:rFonts w:ascii="Arial" w:hAnsi="Arial" w:cs="Arial"/>
          <w:color w:val="222222"/>
          <w:sz w:val="26"/>
          <w:szCs w:val="26"/>
        </w:rPr>
        <w:br/>
        <w:t>Идея организации такой выставки одобрена общественным штабом губернатора Приморского края Олега Кожемяко, а сама она проведена при поддержке «</w:t>
      </w:r>
      <w:hyperlink r:id="rId16" w:tooltip="Фонда Тимченко" w:history="1">
        <w:r>
          <w:rPr>
            <w:rStyle w:val="a7"/>
            <w:rFonts w:ascii="Arial" w:hAnsi="Arial" w:cs="Arial"/>
            <w:color w:val="C61212"/>
            <w:sz w:val="26"/>
            <w:szCs w:val="26"/>
          </w:rPr>
          <w:t>Фонда Тимченко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». Со временем экспонатов в ней может стать больше – поддержать проект готовы общественники Артемовского городского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Лазовского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муниципального округов.</w:t>
      </w:r>
    </w:p>
    <w:p w:rsidR="00542A08" w:rsidRDefault="00542A08" w:rsidP="00542A0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8"/>
          <w:rFonts w:ascii="Arial" w:hAnsi="Arial" w:cs="Arial"/>
          <w:color w:val="222222"/>
          <w:sz w:val="26"/>
          <w:szCs w:val="26"/>
        </w:rPr>
        <w:t xml:space="preserve">Антон </w:t>
      </w:r>
      <w:proofErr w:type="spellStart"/>
      <w:r>
        <w:rPr>
          <w:rStyle w:val="a8"/>
          <w:rFonts w:ascii="Arial" w:hAnsi="Arial" w:cs="Arial"/>
          <w:color w:val="222222"/>
          <w:sz w:val="26"/>
          <w:szCs w:val="26"/>
        </w:rPr>
        <w:t>СУХАРЬ</w:t>
      </w:r>
      <w:proofErr w:type="gramStart"/>
      <w:r>
        <w:rPr>
          <w:rStyle w:val="a8"/>
          <w:rFonts w:ascii="Arial" w:hAnsi="Arial" w:cs="Arial"/>
          <w:color w:val="222222"/>
          <w:sz w:val="26"/>
          <w:szCs w:val="26"/>
        </w:rPr>
        <w:t>.ф</w:t>
      </w:r>
      <w:proofErr w:type="gramEnd"/>
      <w:r>
        <w:rPr>
          <w:rStyle w:val="a8"/>
          <w:rFonts w:ascii="Arial" w:hAnsi="Arial" w:cs="Arial"/>
          <w:color w:val="222222"/>
          <w:sz w:val="26"/>
          <w:szCs w:val="26"/>
        </w:rPr>
        <w:t>ото</w:t>
      </w:r>
      <w:proofErr w:type="spellEnd"/>
      <w:r>
        <w:rPr>
          <w:rStyle w:val="a8"/>
          <w:rFonts w:ascii="Arial" w:hAnsi="Arial" w:cs="Arial"/>
          <w:color w:val="222222"/>
          <w:sz w:val="26"/>
          <w:szCs w:val="26"/>
        </w:rPr>
        <w:t xml:space="preserve"> автора</w:t>
      </w:r>
    </w:p>
    <w:p w:rsidR="00542A08" w:rsidRPr="00607F98" w:rsidRDefault="00542A08" w:rsidP="00406127">
      <w:pPr>
        <w:rPr>
          <w:rFonts w:ascii="Times New Roman" w:hAnsi="Times New Roman" w:cs="Times New Roman"/>
          <w:sz w:val="32"/>
          <w:szCs w:val="32"/>
        </w:rPr>
      </w:pPr>
    </w:p>
    <w:sectPr w:rsidR="00542A08" w:rsidRPr="00607F98" w:rsidSect="005D3C5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431"/>
    <w:multiLevelType w:val="hybridMultilevel"/>
    <w:tmpl w:val="92AE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C2B64"/>
    <w:multiLevelType w:val="hybridMultilevel"/>
    <w:tmpl w:val="949A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924AD"/>
    <w:multiLevelType w:val="hybridMultilevel"/>
    <w:tmpl w:val="8BBA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75968"/>
    <w:multiLevelType w:val="hybridMultilevel"/>
    <w:tmpl w:val="882C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B7BC2"/>
    <w:multiLevelType w:val="hybridMultilevel"/>
    <w:tmpl w:val="1214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3FB"/>
    <w:rsid w:val="000C5AAC"/>
    <w:rsid w:val="000E761B"/>
    <w:rsid w:val="001302E0"/>
    <w:rsid w:val="00164F19"/>
    <w:rsid w:val="001A2291"/>
    <w:rsid w:val="0022207E"/>
    <w:rsid w:val="0032582A"/>
    <w:rsid w:val="003C342E"/>
    <w:rsid w:val="004029D9"/>
    <w:rsid w:val="00406127"/>
    <w:rsid w:val="004C1444"/>
    <w:rsid w:val="004D06D4"/>
    <w:rsid w:val="004D1B9C"/>
    <w:rsid w:val="00542A08"/>
    <w:rsid w:val="005807C1"/>
    <w:rsid w:val="005A5157"/>
    <w:rsid w:val="005D3C53"/>
    <w:rsid w:val="005E5863"/>
    <w:rsid w:val="005F745B"/>
    <w:rsid w:val="00607F98"/>
    <w:rsid w:val="00666354"/>
    <w:rsid w:val="006737BB"/>
    <w:rsid w:val="0067515D"/>
    <w:rsid w:val="00697652"/>
    <w:rsid w:val="0075232B"/>
    <w:rsid w:val="0076189B"/>
    <w:rsid w:val="00794571"/>
    <w:rsid w:val="007A2022"/>
    <w:rsid w:val="007C7C8B"/>
    <w:rsid w:val="007E6A1A"/>
    <w:rsid w:val="0085473B"/>
    <w:rsid w:val="0088096E"/>
    <w:rsid w:val="008C3C5F"/>
    <w:rsid w:val="008E63FB"/>
    <w:rsid w:val="008F000A"/>
    <w:rsid w:val="009228E6"/>
    <w:rsid w:val="00923D81"/>
    <w:rsid w:val="00931E9E"/>
    <w:rsid w:val="009807E8"/>
    <w:rsid w:val="00A660DB"/>
    <w:rsid w:val="00AB4050"/>
    <w:rsid w:val="00AE0507"/>
    <w:rsid w:val="00AE4DCC"/>
    <w:rsid w:val="00B72AE5"/>
    <w:rsid w:val="00BA2BC2"/>
    <w:rsid w:val="00BB7586"/>
    <w:rsid w:val="00C8420F"/>
    <w:rsid w:val="00CA3EB9"/>
    <w:rsid w:val="00CB2013"/>
    <w:rsid w:val="00D41C25"/>
    <w:rsid w:val="00D46883"/>
    <w:rsid w:val="00D96B05"/>
    <w:rsid w:val="00E7060C"/>
    <w:rsid w:val="00E824FB"/>
    <w:rsid w:val="00E82605"/>
    <w:rsid w:val="00EA07AD"/>
    <w:rsid w:val="00EC2EC9"/>
    <w:rsid w:val="00EE2EDA"/>
    <w:rsid w:val="00EE71CA"/>
    <w:rsid w:val="00EF0A93"/>
    <w:rsid w:val="00FC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1A"/>
  </w:style>
  <w:style w:type="paragraph" w:styleId="1">
    <w:name w:val="heading 1"/>
    <w:basedOn w:val="a"/>
    <w:next w:val="a"/>
    <w:link w:val="10"/>
    <w:uiPriority w:val="9"/>
    <w:qFormat/>
    <w:rsid w:val="00542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6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C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6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-color-text">
    <w:name w:val="g-color-text"/>
    <w:basedOn w:val="a0"/>
    <w:rsid w:val="00406127"/>
  </w:style>
  <w:style w:type="paragraph" w:styleId="a5">
    <w:name w:val="Normal (Web)"/>
    <w:basedOn w:val="a"/>
    <w:uiPriority w:val="99"/>
    <w:unhideWhenUsed/>
    <w:rsid w:val="0040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label-required">
    <w:name w:val="questionlabel-required"/>
    <w:basedOn w:val="a0"/>
    <w:rsid w:val="00406127"/>
  </w:style>
  <w:style w:type="character" w:customStyle="1" w:styleId="sr-only">
    <w:name w:val="sr-only"/>
    <w:basedOn w:val="a0"/>
    <w:rsid w:val="00406127"/>
  </w:style>
  <w:style w:type="character" w:customStyle="1" w:styleId="g-text-inputcontent">
    <w:name w:val="g-text-input__content"/>
    <w:basedOn w:val="a0"/>
    <w:rsid w:val="00406127"/>
  </w:style>
  <w:style w:type="character" w:customStyle="1" w:styleId="g-text-areacontent">
    <w:name w:val="g-text-area__content"/>
    <w:basedOn w:val="a0"/>
    <w:rsid w:val="00406127"/>
  </w:style>
  <w:style w:type="character" w:customStyle="1" w:styleId="g-control-labelindicator">
    <w:name w:val="g-control-label__indicator"/>
    <w:basedOn w:val="a0"/>
    <w:rsid w:val="00406127"/>
  </w:style>
  <w:style w:type="character" w:customStyle="1" w:styleId="g-control-labeltext">
    <w:name w:val="g-control-label__text"/>
    <w:basedOn w:val="a0"/>
    <w:rsid w:val="00406127"/>
  </w:style>
  <w:style w:type="character" w:customStyle="1" w:styleId="g-select-controlplaceholder">
    <w:name w:val="g-select-control__placeholder"/>
    <w:basedOn w:val="a0"/>
    <w:rsid w:val="00406127"/>
  </w:style>
  <w:style w:type="character" w:customStyle="1" w:styleId="g-buttontext">
    <w:name w:val="g-button__text"/>
    <w:basedOn w:val="a0"/>
    <w:rsid w:val="00406127"/>
  </w:style>
  <w:style w:type="character" w:customStyle="1" w:styleId="filequestion-hint">
    <w:name w:val="filequestion-hint"/>
    <w:basedOn w:val="a0"/>
    <w:rsid w:val="00406127"/>
  </w:style>
  <w:style w:type="paragraph" w:styleId="a6">
    <w:name w:val="List Paragraph"/>
    <w:basedOn w:val="a"/>
    <w:uiPriority w:val="34"/>
    <w:qFormat/>
    <w:rsid w:val="005F745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2A0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2A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542A0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2A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mp-wp-author">
    <w:name w:val="amp-wp-author"/>
    <w:basedOn w:val="a0"/>
    <w:rsid w:val="00542A08"/>
  </w:style>
  <w:style w:type="character" w:customStyle="1" w:styleId="ttrbefore">
    <w:name w:val="ttr_before"/>
    <w:basedOn w:val="a0"/>
    <w:rsid w:val="00542A08"/>
  </w:style>
  <w:style w:type="character" w:customStyle="1" w:styleId="ttrminutes">
    <w:name w:val="ttr_minutes"/>
    <w:basedOn w:val="a0"/>
    <w:rsid w:val="00542A08"/>
  </w:style>
  <w:style w:type="character" w:customStyle="1" w:styleId="ttrafter">
    <w:name w:val="ttr_after"/>
    <w:basedOn w:val="a0"/>
    <w:rsid w:val="00542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06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7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2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9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4248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-vesti.ru/wp-content/uploads/2024/03/IMG_0718.jpg" TargetMode="External"/><Relationship Id="rId13" Type="http://schemas.openxmlformats.org/officeDocument/2006/relationships/hyperlink" Target="https://partizansk.bezformata.com/word/rostkov/608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artizansk.bezformata.com/word/rossiya-molodaya/21213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rtizansk.bezformata.com/word/fond-timchenko/512120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rtizansk.bezformata.com/word/alboma/120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tizansk.bezformata.com/word/bogatirskaya-nasha-sila/641958/" TargetMode="External"/><Relationship Id="rId10" Type="http://schemas.openxmlformats.org/officeDocument/2006/relationships/hyperlink" Target="https://partizansk.bezformata.com/word/dembelskij/311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izansk.bezformata.com/word/rostok/7003/" TargetMode="External"/><Relationship Id="rId14" Type="http://schemas.openxmlformats.org/officeDocument/2006/relationships/hyperlink" Target="https://partizansk.bezformata.com/word/spasateli/3792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9EED7-C163-4C7A-B7E3-B6A8D617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</dc:creator>
  <cp:keywords/>
  <dc:description/>
  <cp:lastModifiedBy>Росток-1</cp:lastModifiedBy>
  <cp:revision>20</cp:revision>
  <cp:lastPrinted>2022-09-02T00:03:00Z</cp:lastPrinted>
  <dcterms:created xsi:type="dcterms:W3CDTF">2022-08-30T07:25:00Z</dcterms:created>
  <dcterms:modified xsi:type="dcterms:W3CDTF">2024-05-12T11:08:00Z</dcterms:modified>
</cp:coreProperties>
</file>